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right="64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bottom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全民阅读优秀项目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推介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52"/>
          <w:sz w:val="44"/>
          <w:szCs w:val="44"/>
        </w:rPr>
        <w:t>表</w:t>
      </w:r>
    </w:p>
    <w:tbl>
      <w:tblPr>
        <w:tblStyle w:val="1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279"/>
        <w:gridCol w:w="1467"/>
        <w:gridCol w:w="1366"/>
        <w:gridCol w:w="1369"/>
        <w:gridCol w:w="125"/>
        <w:gridCol w:w="21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1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  <w:lang w:eastAsia="zh-CN"/>
              </w:rPr>
              <w:t>推介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</w:rPr>
              <w:t>项目实施单位信息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项目实施单位</w:t>
            </w:r>
          </w:p>
        </w:tc>
        <w:tc>
          <w:tcPr>
            <w:tcW w:w="283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Times New Roman" w:hAnsi="Times New Roman" w:eastAsia="仿宋_GB2312"/>
                <w:position w:val="-30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法定代表人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0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83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联系电话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通信地址及邮编</w:t>
            </w:r>
          </w:p>
        </w:tc>
        <w:tc>
          <w:tcPr>
            <w:tcW w:w="652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>项目实施单位联络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人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  名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" w:hAnsi="Times New Roman" w:eastAsia="仿宋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" w:hAnsi="Times New Roman" w:eastAsia="仿宋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    务</w:t>
            </w:r>
          </w:p>
        </w:tc>
        <w:tc>
          <w:tcPr>
            <w:tcW w:w="2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" w:hAnsi="Times New Roman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1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固定电话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" w:hAnsi="Times New Roman" w:eastAsia="仿宋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仿宋" w:hAnsi="Times New Roman" w:eastAsia="仿宋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移动电话</w:t>
            </w:r>
          </w:p>
        </w:tc>
        <w:tc>
          <w:tcPr>
            <w:tcW w:w="23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" w:hAnsi="Times New Roman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1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电子邮箱</w:t>
            </w:r>
          </w:p>
        </w:tc>
        <w:tc>
          <w:tcPr>
            <w:tcW w:w="65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" w:hAnsi="Times New Roman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所在地/主管部门</w:t>
            </w:r>
          </w:p>
        </w:tc>
        <w:tc>
          <w:tcPr>
            <w:tcW w:w="65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" w:hAnsi="Times New Roman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6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  <w:lang w:eastAsia="zh-CN"/>
              </w:rPr>
              <w:t>推介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32"/>
              </w:rPr>
              <w:t>项目信息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>项目名称</w:t>
            </w:r>
          </w:p>
        </w:tc>
        <w:tc>
          <w:tcPr>
            <w:tcW w:w="65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仿宋" w:hAnsi="Times New Roman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0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开展情况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设立时间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面向人群</w:t>
            </w:r>
          </w:p>
        </w:tc>
        <w:tc>
          <w:tcPr>
            <w:tcW w:w="21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9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4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举办频次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120" w:firstLineChars="5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覆盖范围</w:t>
            </w:r>
          </w:p>
        </w:tc>
        <w:tc>
          <w:tcPr>
            <w:tcW w:w="21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</w:trPr>
        <w:tc>
          <w:tcPr>
            <w:tcW w:w="209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240" w:firstLineChars="100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>项目简介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>（包括项目定位、总体设想、实施目标等主要内容，300字以内）</w:t>
            </w:r>
          </w:p>
        </w:tc>
        <w:tc>
          <w:tcPr>
            <w:tcW w:w="652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0" w:hRule="atLeast"/>
        </w:trPr>
        <w:tc>
          <w:tcPr>
            <w:tcW w:w="209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hAnsi="Times New Roman" w:eastAsia="黑体"/>
                <w:sz w:val="24"/>
                <w:szCs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主要经验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both"/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>（包括项目创新点、经验启示或在本系统、本地区的示范作用等，字数不限，可以附件方式提供，可视情况提供项目图片及音视频资料，所有资料总大小不超过1GB）</w:t>
            </w:r>
          </w:p>
        </w:tc>
        <w:tc>
          <w:tcPr>
            <w:tcW w:w="652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8618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项目审核信息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5" w:hRule="atLeast"/>
        </w:trPr>
        <w:tc>
          <w:tcPr>
            <w:tcW w:w="209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项目实施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hAnsi="Times New Roman" w:eastAsia="黑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hAnsi="Times New Roman" w:eastAsia="黑体"/>
                <w:sz w:val="24"/>
                <w:szCs w:val="24"/>
              </w:rPr>
              <w:t>单位意见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黑体" w:hAnsi="Times New Roman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由</w:t>
            </w:r>
            <w:r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项目实施</w:t>
            </w:r>
            <w:r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单位填写</w:t>
            </w:r>
            <w:r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4"/>
                <w:szCs w:val="24"/>
              </w:rPr>
              <w:t>，须包含近三年无违反相关法律法规的声明）</w:t>
            </w:r>
          </w:p>
        </w:tc>
        <w:tc>
          <w:tcPr>
            <w:tcW w:w="652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20" w:lineRule="exact"/>
              <w:ind w:right="1016" w:rightChars="484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15" w:firstLineChars="150"/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15" w:firstLineChars="150"/>
              <w:rPr>
                <w:rFonts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15" w:firstLineChars="150"/>
              <w:rPr>
                <w:rFonts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120" w:firstLineChars="50"/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4"/>
                <w:szCs w:val="24"/>
              </w:rPr>
              <w:t>项目实施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  <w:t>单位负责人签字：          （</w:t>
            </w:r>
            <w:r>
              <w:rPr>
                <w:rFonts w:hint="eastAsia" w:ascii="Times New Roman" w:hAnsi="Times New Roman" w:eastAsia="仿宋_GB2312"/>
                <w:snapToGrid w:val="0"/>
                <w:kern w:val="0"/>
                <w:sz w:val="24"/>
                <w:szCs w:val="24"/>
              </w:rPr>
              <w:t>盖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eastAsia="en-US"/>
              </w:rPr>
              <w:t>年   月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 xml:space="preserve">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</w:trPr>
        <w:tc>
          <w:tcPr>
            <w:tcW w:w="209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eastAsia="黑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eastAsia="黑体"/>
                <w:snapToGrid w:val="0"/>
                <w:kern w:val="0"/>
                <w:sz w:val="24"/>
                <w:szCs w:val="24"/>
                <w:lang w:eastAsia="zh-CN"/>
              </w:rPr>
              <w:t>推介</w:t>
            </w:r>
            <w:r>
              <w:rPr>
                <w:rFonts w:hint="eastAsia" w:ascii="黑体" w:eastAsia="黑体"/>
                <w:snapToGrid w:val="0"/>
                <w:kern w:val="0"/>
                <w:sz w:val="24"/>
                <w:szCs w:val="24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jc w:val="center"/>
              <w:rPr>
                <w:rFonts w:hint="eastAsia" w:ascii="黑体" w:eastAsia="黑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黑体" w:eastAsia="黑体"/>
                <w:snapToGrid w:val="0"/>
                <w:kern w:val="0"/>
                <w:sz w:val="24"/>
                <w:szCs w:val="24"/>
              </w:rPr>
              <w:t>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黑体" w:hAnsi="Times New Roman" w:eastAsia="黑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</w:rPr>
              <w:t>（由省全民阅读工作组委会相关单位或所在设区市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  <w:lang w:eastAsia="zh-CN"/>
              </w:rPr>
              <w:t>全民阅读工作组委会办公室</w:t>
            </w:r>
            <w:r>
              <w:rPr>
                <w:rFonts w:hint="eastAsia" w:eastAsia="仿宋_GB2312"/>
                <w:snapToGrid w:val="0"/>
                <w:color w:val="000000"/>
                <w:kern w:val="0"/>
                <w:sz w:val="24"/>
                <w:szCs w:val="24"/>
              </w:rPr>
              <w:t>填写）</w:t>
            </w:r>
          </w:p>
        </w:tc>
        <w:tc>
          <w:tcPr>
            <w:tcW w:w="652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620" w:lineRule="exact"/>
              <w:ind w:right="1016" w:rightChars="484"/>
              <w:rPr>
                <w:rFonts w:ascii="Times New Roman" w:hAnsi="Times New Roman" w:eastAsia="仿宋_GB2312"/>
                <w:snapToGrid w:val="0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15" w:firstLineChars="150"/>
              <w:rPr>
                <w:rFonts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15" w:firstLineChars="150"/>
              <w:rPr>
                <w:rFonts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ind w:firstLine="315" w:firstLineChars="150"/>
              <w:rPr>
                <w:rFonts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20" w:firstLineChars="50"/>
              <w:textAlignment w:val="auto"/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napToGrid w:val="0"/>
                <w:kern w:val="0"/>
                <w:sz w:val="24"/>
                <w:szCs w:val="24"/>
              </w:rPr>
              <w:t>审核单位：</w:t>
            </w:r>
            <w:r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  <w:t xml:space="preserve">                        （盖章）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1016" w:rightChars="484"/>
              <w:textAlignment w:val="auto"/>
              <w:rPr>
                <w:rFonts w:hint="eastAsia" w:ascii="Times New Roman" w:hAnsi="Times New Roman" w:eastAsia="仿宋_GB2312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4"/>
                <w:szCs w:val="24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bottom"/>
        <w:outlineLvl w:val="0"/>
        <w:rPr>
          <w:rFonts w:ascii="仿宋_GB2312" w:eastAsia="仿宋_GB2312"/>
          <w:color w:val="auto"/>
          <w:spacing w:val="0"/>
          <w:sz w:val="30"/>
          <w:szCs w:val="30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41" w:right="1587" w:bottom="1474" w:left="1587" w:header="851" w:footer="992" w:gutter="0"/>
      <w:pgNumType w:fmt="decimal"/>
      <w:cols w:space="720" w:num="1"/>
      <w:docGrid w:linePitch="629" w:charSpace="266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Ybmr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RY7UC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